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4C3" w:rsidRDefault="007224C3" w:rsidP="007224C3">
      <w:pPr>
        <w:tabs>
          <w:tab w:val="left" w:pos="1425"/>
        </w:tabs>
        <w:rPr>
          <w:rFonts w:ascii="Times New Roman" w:hAnsi="Times New Roman" w:cs="Times New Roman"/>
          <w:sz w:val="24"/>
          <w:szCs w:val="24"/>
        </w:rPr>
      </w:pPr>
      <w:r w:rsidRPr="009B3D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0775" cy="581025"/>
            <wp:effectExtent l="19050" t="0" r="9525" b="0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1"/>
        <w:tblW w:w="5126" w:type="pct"/>
        <w:tblLook w:val="01E0"/>
      </w:tblPr>
      <w:tblGrid>
        <w:gridCol w:w="5195"/>
        <w:gridCol w:w="5196"/>
      </w:tblGrid>
      <w:tr w:rsidR="007224C3" w:rsidRPr="006F16DD" w:rsidTr="00701823">
        <w:trPr>
          <w:trHeight w:val="80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Общество с ограниченной ответственностью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tabs>
                <w:tab w:val="left" w:pos="1335"/>
              </w:tabs>
              <w:spacing w:after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7224C3" w:rsidRPr="006F16DD" w:rsidTr="00701823">
        <w:trPr>
          <w:trHeight w:val="1642"/>
        </w:trPr>
        <w:tc>
          <w:tcPr>
            <w:tcW w:w="2500" w:type="pct"/>
            <w:shd w:val="clear" w:color="auto" w:fill="auto"/>
          </w:tcPr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>«</w:t>
            </w:r>
            <w:smartTag w:uri="urn:schemas-aksimed-ru:smarttag" w:element="diagnosis">
              <w:smartTagPr>
                <w:attr w:name="Values" w:val="O04 Медицинский аборт;O07.1 Неудачный медицинский аборт, осложнившийся длительным или чрезмерным кровотечением"/>
              </w:smartTagPr>
              <w:r w:rsidRPr="006F16DD">
                <w:rPr>
                  <w:color w:val="000000" w:themeColor="text1"/>
                </w:rPr>
                <w:t>Медицинский</w:t>
              </w:r>
              <w:r>
                <w:rPr>
                  <w:color w:val="000000" w:themeColor="text1"/>
                </w:rPr>
                <w:t xml:space="preserve"> </w:t>
              </w:r>
            </w:smartTag>
            <w:smartTag w:uri="urn:schemas-aksimed-ru:smarttag" w:element="diagnosis">
              <w:smartTagPr>
                <w:attr w:name="Values" w:val="A81 Медленные вирусные инфекции центральной нервной системы;A89 Вирусная инфекция центральной нервной системы неуточненная;B69.0 Цистицеркоз центральной нервной системы;C72 Злокачественное новообразование спинного мозга, черепных нервов и других отделов центральной нервной системы;D33 Доброкачественное новообразование головного мозга и других отделов центральной нервной системы;G09 Последствия воспалительных болезней центральной нервной системы;G37 Другие демиелинизирующие болезни центральной нервной системы;G37.9 Демиелинизирующая болезнь центральной нервной системы неуточненная;G96 Другие нарушения центральной нервной системы;G96.8 Другие уточненные поражения центральной нервной системы;G96.9 Поражение центральной нервной системы неуточненное;H34.1 Центральная ретинальная артериальная окклюзия;H81.4 Головокружение центрального происхождения"/>
              </w:smartTagPr>
              <w:r w:rsidRPr="006F16DD">
                <w:rPr>
                  <w:color w:val="000000" w:themeColor="text1"/>
                </w:rPr>
                <w:t>центр</w:t>
              </w:r>
            </w:smartTag>
            <w:r w:rsidRPr="006F16DD">
              <w:rPr>
                <w:color w:val="000000" w:themeColor="text1"/>
              </w:rPr>
              <w:t xml:space="preserve"> «</w:t>
            </w:r>
            <w:proofErr w:type="spellStart"/>
            <w:r w:rsidRPr="006F16DD">
              <w:rPr>
                <w:color w:val="000000" w:themeColor="text1"/>
              </w:rPr>
              <w:t>Понутриевых</w:t>
            </w:r>
            <w:proofErr w:type="spellEnd"/>
            <w:r w:rsidRPr="006F16DD">
              <w:rPr>
                <w:color w:val="000000" w:themeColor="text1"/>
              </w:rPr>
              <w:t>»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r w:rsidRPr="006F16DD">
              <w:rPr>
                <w:color w:val="000000" w:themeColor="text1"/>
              </w:rPr>
              <w:t xml:space="preserve">Кемеровская </w:t>
            </w:r>
            <w:smartTag w:uri="urn:schemas-aksimed-ru:smarttag" w:element="diagnosis">
              <w:smartTagPr>
                <w:attr w:name="Values" w:val="T26 Термические и химические ожоги, ограниченные областью глаза и его придаточного аппарата"/>
              </w:smartTagPr>
              <w:r w:rsidRPr="006F16DD">
                <w:rPr>
                  <w:color w:val="000000" w:themeColor="text1"/>
                </w:rPr>
                <w:t>область</w:t>
              </w:r>
            </w:smartTag>
            <w:r w:rsidRPr="006F16DD">
              <w:rPr>
                <w:color w:val="000000" w:themeColor="text1"/>
              </w:rPr>
              <w:t>, Кемеровский район,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B91 Последствия полиомиелита;D62 Острая постгеморрагическая анемия;E63.1 Несбалансированное поступление пищевых элементов;E64 Последствия недостаточности питания и недостаточности других питательных веществ;E64.3 Последствия рахита;E64.9 Последствия недостаточности питательных веществ неуточненных;E66.0 Ожирение, обусловленное избыточным поступлением энергетических ресурсов;E68 Последствия избыточности питания;F07.1 Постэнцефалитный синдром;F07.2 Постконтузионный синдром;F43.1 Посттравматическое стрессовое расстройство;F43.2 Расстройство приспособительных реакций;G09 Последствия воспалительных болезней центральной нервной системы;G21.3 Постэнцефалитический паркинсонизм;G53.0 Невралгия после опоясывающего лишая (B02.2+);G93.3 Синдром утомляемости после перенесенной вирусной болезни;G97 Нарушения нервной системы после медицинских процедур, не классифицированные в других рубриках;H40.3 Глаукома вторичная посттравматическая;H59 Поражения глаза и его придаточного аппарата после медицинских процедур;H59.9 Поражение глаза и его придаточного аппарата после медицинских процедур неуточненное;H95 Поражения уха и сосцевидного отростка после медицинских процедур, не классифицированные в других рубриках;H95.8 Другие поражения уха и сосцевидного отростка после медицинских процедур;I69 Последствия цереброваскулярных болезней;I69.0 Последствия субарахноидального кровоизлияния;I69.1 Последствия внутричерепного кровоизлияния;I69.3 Последствия инфаркта мозга;I69.4 Последствия инсульта, не уточненные как кровоизлияние или инфаркт мозга;I69.8 Последствия других и неуточненных цереброваскулярных болезней;I87.0 Постфлебитический синдром;J95 Респираторные нарушения после медицинских процедур, не классифицированные в других рубриках;J95.9 Респираторное нарушение после медицинских процедур неуточненное;K91 Нарушения органов пищеварения после медицинских процедур, не классифицированные в других рубриках;K91.3 Послеоперационная кишечная непроходимость;K91.5 Постхолецистэктомический синдром;K91.8 Другие нарушения органов пищеварения после медицинских процедур, не классифицированные в других рубриках;M19.1 Посттравматический артроз других суставов;M80.0 Постменопаузный остеопороз с патологическим переломом;M81.0 Постменопаузный остеопороз;N48.1 Баланопостит;N50.8.1* Синдром посткастрационный;N95.2 Постменопаузный атрофический вагинит;N99. Нарушения мочеполовой системы после медицинских процедур, не классифицированные в других рубриках;N99.1 Послеоперационная стриктура уретры;N99.4 Послеоперационные спайки в малом тазу;O72 Послеродовое кровотечение;O72.2 Позднее или вторичное послеродовое кровотечение;O85 Послеродовой сепсис;O86 Другие послеродовые инфекции;O86.1 Другие инфекции половых путей после родов;O87 Венозные осложнения в послеродовом периоде;O87.2 Геморрой в послеродовом периоде;O90 Осложнения в послеродовом периоде, не классифицированные в других рубриках;O90.8 Другие осложнения послеродового периода, не классифицированные в других рубриках;O99 Другие болезни матери, не классифицированные в других рубриках, но осложняющие беременность, роды и послеродовой период;O99.0 Анемия, осложняющая беременность, роды и послеродовой период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52.1 Постоянная некупирующаяся боль;R52.2 Другая постоянная боль;T79.3 Посттравматическая раневая инфекция, не классифицированная в других рубриках;T81.1 Шок во время или после процедуры, не классифицированный в других рубриках;T90 Последствия травм головы;T90.4 Последствия травмы глаза окологлазничной области;T90.5 Последствия внутричерепной травмы;T90.9 Последствия неуточненной травмы головы;T94 Последствия травм, захватывающих несколько областей тела, и травм неуточненной локализации;T94.1 Последствия травм, неуточненных по локализации;T95 Последствия термических и химических ожогов и обморожений;T95.9 Последствия неуточненных термических и химических ожогов и обморожений;T96 Последствия отравлений лекарственными средствами, медикаментами и биологическими веществами;Y88 Последствия терапевтических и хирургических вмешательств как внешних причин заболеваемости и смертности;Y88.0 Последствия неблагоприятного воздействия лекарственных средств, медикаментов и биологических веществ, примененных в терапевтических целях;Z39 Послеродовая помощь и обследование;Z48 Другие виды последующей хирургической помощи;Z48.8 Другие уточненные виды последующей хирургической помощи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4.4 Период выздоровления после лечения перелома;Z54.9 Период выздоровления после неуточненного вида лечения;Z73.6 Ограничения деятельности, вызванные снижением трудоспособности;Z74 Проблемы, связанные с зависимостью от постороннего ухода;Z98 Другие послеоперационные состояния;Z98.8 Другие уточненные послехирургические состояния"/>
              </w:smartTagPr>
              <w:r w:rsidRPr="006F16DD">
                <w:rPr>
                  <w:color w:val="000000" w:themeColor="text1"/>
                </w:rPr>
                <w:t>пос</w:t>
              </w:r>
            </w:smartTag>
            <w:r w:rsidRPr="006F16DD">
              <w:rPr>
                <w:color w:val="000000" w:themeColor="text1"/>
              </w:rPr>
              <w:t xml:space="preserve">. </w:t>
            </w:r>
            <w:proofErr w:type="spellStart"/>
            <w:r w:rsidRPr="006F16DD">
              <w:rPr>
                <w:color w:val="000000" w:themeColor="text1"/>
              </w:rPr>
              <w:t>Металлплощадка</w:t>
            </w:r>
            <w:proofErr w:type="spellEnd"/>
            <w:r w:rsidRPr="006F16DD">
              <w:rPr>
                <w:color w:val="000000" w:themeColor="text1"/>
              </w:rPr>
              <w:t>, ул. Воскресенская, 3</w:t>
            </w:r>
          </w:p>
          <w:p w:rsidR="007224C3" w:rsidRPr="006F16DD" w:rsidRDefault="007224C3" w:rsidP="00701823">
            <w:pPr>
              <w:spacing w:after="0"/>
              <w:jc w:val="center"/>
              <w:rPr>
                <w:color w:val="000000" w:themeColor="text1"/>
              </w:rPr>
            </w:pPr>
            <w:smartTag w:uri="urn:schemas-aksimed-ru:smarttag" w:element="diagnosis">
              <w:smartTagPr>
                <w:attr w:name="Values" w:val="A09 Диарея и гастроэнтерит предположительно инфекционного происхождения (дизентерия, диарея бактериальная);A41.5 Септицемия, вызванная другими грамотрицательными микроорганизмами;B95 Стрептококки и стафилококки как возбудители болезней, классифицированных в других рубриках;B96 Другие бактериальные агенты как возбудители болезней, классифицированных в других рубриках;B97 Вирусные агенты как возбудители болезней, классифицированных в других рубриках;C45 Мезотелиома;C45.0 Мезотелиома плевры;C45.9 Мезотелиома неуточненная;C49 Злокачественное новообразование других типов соединительной и мягких тканей;C49.9 Соединительной и мягких тканей неуточненной локализации;C54 Злокачественное новообразование тела матки;C54.9 Тела матки неуточненной локализации;C61 Злокачественное новообразование предстательной железы;C84.3 Лимфоэпителиоидная лимфома;D21 Другие доброкачественные новообразования соединительной и других мягких тканей;D21.9 Соединительной и других мягких тканей неуточненной локализации;D80 Иммунодефициты с преимущественной недостаточностью антител;D82 Иммунодефициты, связанные с другими значительными дефектами;E64 Последствия недостаточности питания и недостаточности других питательных веществ;E64.9 Последствия недостаточности питательных веществ неуточненных;E79.0 Гиперурикемия без признаков воспалительного артрита и подагрических узлов;F43.2 Расстройство приспособительных реакций;G09 Последствия воспалительных болезней центральной нервной системы;G12.2 Болезнь двигательного нейрона;G25 Другие экстрапирамидные и двигательные нарушения;G25.8 Другие уточненные экстрапирамидные и двигательные нарушения;G25.9 Экстрапирамидное и двигательное расстройство неуточненное;G61 Воспалительная полинейропатия;H21 Другие болезни радужной оболочки и цилиарного тела;H21.9 Болезнь радужной оболочки и цилиарного тела неуточненная;H40.4 Глаукома вторичная вследствие воспалительного заболевания глаза;H43 Болезни стекловидного тела;H43.1 Кровоизлияние в стекловидное тело;H43.3 Другие помутнения стекловидного тела;H43.9 Болезнь стекловидного тела неуточненная;H46 Неврит зрительного нерва;H47 Другие болезни зрительного [2-го] нерва и зрительных путей;H47.0 Болезни зрительного нерва, не классифицированные в других рубриках;H47.2 Атрофия зрительного нерва;H48 Поражения зрительного [2-го] нерва и зрительных путей при болезнях, классифицированных в других рубриках;H53.1 Субъективные зрительные расстройства;I31.3 Перикардиальный выпот (невоспалительный);J02.8 Острый фарингит, вызванный другими уточненными возбудителями;J03.8 Острый тонзиллит, вызванный другими уточненными возбудителями;J06 Острые инфекции верхних дыхательных путей множественной и неуточненной локализации;J06.9 Острая инфекция верхних дыхательных путей неуточненная;J15.6 Пневмония, вызванная другими аэробными грамотрицательными бактериями;J16 Пневмония, вызванная другими инфекционными возбудителями, не классифицированная в других рубриках;J16.8 Пневмония, вызванная другими уточненными инфекционными возбудителями;J18 Пневмония без уточнения возбудителя;J20.8 Острый бронхит, вызванный другими уточненными возбудителями;J22 Острая респираторная инфекция нижних дыхательных путей неуточненная;J39 Другие болезни верхних дыхательных путей;J39.8 Другие уточненные болезни верхних дыхательных путей;J39.9 Болезнь верхних дыхательных путей неуточненная;J96 Дыхательная недостаточность, не классифицированная в других рубриках;K10.2 Воспалительные заболевания челюстей;K13.2 Лейкоплакия и другие изменения эпителия полости рта, включая язык;K75 Другие воспалительные болезни печени;K75.8 Другие уточненные воспалительные болезни печени;L24 Простой раздражительный [irritant] контактный дерматит;L94 Другие локализованные изменения соединительной ткани;M06.4 Воспалительная полиартропатия;M35 Другие системные поражения соединительной ткани;M35.9 Системные поражения соединительной ткани неуточненные;M36 Системные поражения соединительной ткани при болезнях, классифицированных в других рубриках;M36.8 Системные поражения соединительной ткани при других болезнях, классифицированных в других рубриках;M85.0 Фиброзная дисплазия (избирательная, одной кости);M999* Диагностика заболеваний опорно-двигательного аппарата;N39 Другие болезни мочевыделительной системы;N39.8 Другие уточненные болезни мочевыделительной системы;N39.9 Расстройство мочевыделительной системы неуточненное;N40 Гиперплазия предстательной железы;N41 Воспалительные болезни предстательной железы;N41.8 Другие воспалительные болезни предстательной железы;N41.9 Воспалительная болезнь предстательной железы неуточненная;N42 Другие болезни предстательной железы;N42.9 Болезнь предстательной железы неуточненная;N49 Воспалительные болезни мужских половых органов, не классифицированные в других рубриках;N49.0 Воспалительные болезни семенного пузырька;N49.9 Воспалительные болезни неуточненного мужского полового органа;N51.0 Поражения предстательной железы при болезнях, классифицированных в других рубриках;N61 Воспалительные болезни молочной железы;N71 Воспалительные болезни матки, кроме шейки матки;N71.0 Острые воспалительные болезни матки;N71.1 Хронические воспалительные болезни матки;N71.9 Воспалительная болезнь матки неуточненная;N72 Воспалительные болезни шейки матки;N73 Другие воспалительные болезни женских тазовых органов;N73.8 Другие уточненные воспалительные болезни женских тазовых органов;N73.9 Воспалительные болезни женских тазовых органов неуточненные;N74 Воспалительные болезни женских тазовых органов при болезнях, классифицированных в других рубриках;N74.2 Воспалительные болезни женских тазовых органов, вызванные сифилисом (A51.4+, A52.7+);N74.3 Гонококковые воспалительные болезни женских тазовых органов (A54.2+);N74.4 Воспалительные болезни женских тазовых органов, вызванные хламидиями (A56.1+);N74.8 Воспалительные болезни женских тазовых органов при других болезнях, классифицированных в других рубриках;N76 Другие воспалительные болезни влагалища и вульвы;N76.8 Другие уточненные воспалительные болезни влагалища и вульвы;N83 Невоспалительные болезни яичника, маточной трубы и широкой связки матки;N85 Другие невоспалительные болезни матки, за исключением шейки матки;N85.8 Другие уточненные невоспалительные болезни матки;N88 Другие невоспалительные болезни шейки матки;N89 Другие невоспалительные болезни влагалища;N89.8 Другие невоспалительные болезни влагалища;N90 Другие невоспалительные болезни вульвы и промежности;O07.1 Неудачный медицинский аборт, осложнившийся длительным или чрезмерным кровотечением;O08.1 Длительное или массивное кровотечение, вызванное абортом, внематочной и молярной беременностью;O14 Вызванная беременностью гипертензия со значительной протеинурией;O62 Нарушения родовой деятельности [родовых сил];O62.2 Другие виды слабости родовой деятельности;O62.3 Стремительные роды;O62.9 Нарушение родовой деятельности неуточненное;P07 Расстройства, связанные с укорочением срока беременности и малой массой тела при рождении, не классифицированные в других рубриках;P22 Дыхательное расстройство у новорожденного [дистресс];Q40 Другие врожденные аномалии [пороки развития] верхней части пищеварительного тракта;R04 Кровотечение из дыхательных путей;R04.8 Кровотечение из других отделов дыхательных путей;R19.4 Изменения в деятельности кишечника;R20 Нарушение кожной чувствительности;R23.8.1* Повышенная чувствительность кожи;R39 Другие симптомы и признаки, относящиеся к мочевыделительной системе;R41 Другие симптомы и признаки, относящиеся к познавательной способности и осознанию;R41.8 Другие и неуточненные симптомы и признаки, относящиеся к познавательной способности и осознанию;R41.8.0* Расстройства интеллектуально-мнестические;R43 Нарушения обоняния и вкусовой чувствительности;R45.4 Раздражительность и озлобление;R63.4 Анормальная потеря массы тела;R68.8.0* Синдром воспалительный;S05.0 Травма конъюнктивы и ссадина роговицы без упоминания об инородном теле;T02 Переломы, захватывающие несколько областей тела;T04 Размозжения, захватывающие несколько областей тела;T14.0 Поверхностная травма неуточненной области тела;T14.1 Открытая рана неуточненной области тела;T14.2 Перелом в неуточненной области тела;T14.3 Вывих, растяжение и повреждение капсульно-связочного аппарата сустава неуточненной области тела;T14.6 Травма мышц и сухожилий неуточненной области тела;T14.8 Другие травмы неуточненной области тела;T15 Инородное тело в наружной части глаза;T15.0 Инородное тело в роговице;T15.1 Инородное тело в конъюнктивальном мешке;T35 Обморожение, захватывающие несколько областей тела и неуточненное обморожение;T38 Отравление гормонами, их синтетическими заменителями и антагонистами, не классифицированное в других рубриках;T52 Токсическое действие органических растворителей;T88 Другие осложнения хирургических и терапевтических вмешательств, не классифицированные в других рубриках;T88.8 Другие уточненные осложнения хирургических и терапевтических вмешательств, не классифицированные в других рубриках;T88.9 Осложнение хирургического и терапевтического вмешательства неуточненное;T94 Последствия травм, захватывающих несколько областей тела, и травм неуточненной локализации;Y42 Гормоны и их синтетические заменители и антагонисты, не классифицированные в других рубриках;Y42.1 Тиреоидные гормоны и их заменители;Y45 Аналгезирующие, жаропонижающие и противовоспалительные средства;Y88 Последствия терапевтических и хирургических вмешательств как внешних причин заболеваемости и смертности;Z22 Носительство возбудителя инфекционной болезни;Z22.1 Носительство возбудителей других желудочно-кишечных инфекционных болезней;Z22.2 Носительство возбудителя дифтерии;Z22.8 Носительство возбудителя другой инфекционной болезни;Z40 Профилактическое хирургическое вмешательство;Z40.9 Профилактическое хирургическое вмешательство неуточненное;Z51.4 Подготовительные процедуры для последующего лечения, не классифицированные в других рубриках;Z54.0 Период выздоровления после хирургического вмешательства;Z55.4 Плохая адаптация к учебному процессу, конфликты с учителями и соучениками;Z73.6 Ограничения деятельности, вызванные снижением трудоспособности"/>
              </w:smartTagPr>
              <w:smartTag w:uri="urn:schemas-aksimed-ru:smarttag" w:element="drug">
                <w:smartTagPr>
                  <w:attr w:name="Values" w:val="Телбивудин*;Телитромицин*;Телмисартан*"/>
                </w:smartTagPr>
                <w:r w:rsidRPr="006F16DD">
                  <w:rPr>
                    <w:color w:val="000000" w:themeColor="text1"/>
                  </w:rPr>
                  <w:t>тел</w:t>
                </w:r>
              </w:smartTag>
            </w:smartTag>
            <w:r w:rsidRPr="006F16DD">
              <w:rPr>
                <w:color w:val="000000" w:themeColor="text1"/>
              </w:rPr>
              <w:t xml:space="preserve"> (3842)77-21-07</w:t>
            </w:r>
          </w:p>
        </w:tc>
        <w:tc>
          <w:tcPr>
            <w:tcW w:w="2500" w:type="pct"/>
            <w:shd w:val="clear" w:color="auto" w:fill="auto"/>
          </w:tcPr>
          <w:p w:rsidR="007224C3" w:rsidRPr="006F16DD" w:rsidRDefault="007224C3" w:rsidP="00FB0E5A">
            <w:pPr>
              <w:spacing w:after="0"/>
              <w:jc w:val="right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E1275A" w:rsidRDefault="00E1275A" w:rsidP="007224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4C3" w:rsidRDefault="007224C3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0DAA">
        <w:rPr>
          <w:rFonts w:ascii="Times New Roman" w:hAnsi="Times New Roman" w:cs="Times New Roman"/>
          <w:b/>
          <w:sz w:val="28"/>
          <w:szCs w:val="28"/>
        </w:rPr>
        <w:t>ПРИКАЗ  №</w:t>
      </w:r>
      <w:r w:rsidRPr="00F54A97">
        <w:rPr>
          <w:rFonts w:ascii="Times New Roman" w:hAnsi="Times New Roman" w:cs="Times New Roman"/>
          <w:sz w:val="28"/>
          <w:szCs w:val="28"/>
        </w:rPr>
        <w:t>____</w:t>
      </w:r>
    </w:p>
    <w:p w:rsidR="00600DAA" w:rsidRDefault="00600DAA" w:rsidP="007224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 2016 г.</w:t>
      </w:r>
    </w:p>
    <w:p w:rsidR="00542298" w:rsidRDefault="00542298" w:rsidP="00E127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98">
        <w:rPr>
          <w:rFonts w:ascii="Times New Roman" w:hAnsi="Times New Roman" w:cs="Times New Roman"/>
          <w:b/>
          <w:sz w:val="28"/>
          <w:szCs w:val="28"/>
        </w:rPr>
        <w:t xml:space="preserve">О помещении для ознакомления пациента либо его законного представителя с медицинской документацией, отражающей состояние здоровья пациента, </w:t>
      </w:r>
    </w:p>
    <w:p w:rsidR="00E1275A" w:rsidRPr="00E1275A" w:rsidRDefault="00542298" w:rsidP="00E127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298">
        <w:rPr>
          <w:rFonts w:ascii="Times New Roman" w:hAnsi="Times New Roman" w:cs="Times New Roman"/>
          <w:b/>
          <w:sz w:val="28"/>
          <w:szCs w:val="28"/>
        </w:rPr>
        <w:t>в</w:t>
      </w:r>
      <w:r w:rsidRPr="00421BB6">
        <w:rPr>
          <w:rFonts w:ascii="Times New Roman" w:hAnsi="Times New Roman" w:cs="Times New Roman"/>
        </w:rPr>
        <w:t xml:space="preserve"> </w:t>
      </w:r>
      <w:r w:rsidR="005F46C9" w:rsidRPr="005F46C9">
        <w:rPr>
          <w:rFonts w:ascii="Times New Roman" w:hAnsi="Times New Roman" w:cs="Times New Roman"/>
          <w:b/>
          <w:sz w:val="28"/>
          <w:szCs w:val="28"/>
        </w:rPr>
        <w:t>ООО</w:t>
      </w:r>
      <w:r w:rsidR="005F46C9">
        <w:rPr>
          <w:rFonts w:ascii="Times New Roman" w:hAnsi="Times New Roman" w:cs="Times New Roman"/>
        </w:rPr>
        <w:t xml:space="preserve"> </w:t>
      </w:r>
      <w:r w:rsidR="00E1275A" w:rsidRPr="00E1275A">
        <w:rPr>
          <w:rFonts w:ascii="Times New Roman" w:hAnsi="Times New Roman" w:cs="Times New Roman"/>
          <w:b/>
          <w:sz w:val="28"/>
          <w:szCs w:val="28"/>
        </w:rPr>
        <w:t>«</w:t>
      </w:r>
      <w:r w:rsidR="00E1275A">
        <w:rPr>
          <w:rFonts w:ascii="Times New Roman" w:hAnsi="Times New Roman" w:cs="Times New Roman"/>
          <w:b/>
          <w:sz w:val="28"/>
          <w:szCs w:val="28"/>
        </w:rPr>
        <w:t xml:space="preserve">Медицинский Центр </w:t>
      </w:r>
      <w:proofErr w:type="spellStart"/>
      <w:r w:rsidR="00E1275A">
        <w:rPr>
          <w:rFonts w:ascii="Times New Roman" w:hAnsi="Times New Roman" w:cs="Times New Roman"/>
          <w:b/>
          <w:sz w:val="28"/>
          <w:szCs w:val="28"/>
        </w:rPr>
        <w:t>Понутриевых</w:t>
      </w:r>
      <w:proofErr w:type="spellEnd"/>
      <w:r w:rsidR="00E1275A" w:rsidRPr="00E1275A">
        <w:rPr>
          <w:rFonts w:ascii="Times New Roman" w:hAnsi="Times New Roman" w:cs="Times New Roman"/>
          <w:b/>
          <w:sz w:val="28"/>
          <w:szCs w:val="28"/>
        </w:rPr>
        <w:t>»</w:t>
      </w:r>
    </w:p>
    <w:p w:rsidR="00E1275A" w:rsidRDefault="00E1275A" w:rsidP="00E1275A">
      <w:pPr>
        <w:spacing w:after="0" w:line="240" w:lineRule="auto"/>
        <w:rPr>
          <w:rFonts w:ascii="Times New Roman" w:hAnsi="Times New Roman" w:cs="Times New Roman"/>
        </w:rPr>
      </w:pPr>
    </w:p>
    <w:p w:rsid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при обращении в ООО «Медицинский Центр </w:t>
      </w:r>
      <w:proofErr w:type="spellStart"/>
      <w:r w:rsidRPr="00542298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542298">
        <w:rPr>
          <w:rFonts w:ascii="Times New Roman" w:hAnsi="Times New Roman" w:cs="Times New Roman"/>
          <w:sz w:val="28"/>
          <w:szCs w:val="28"/>
        </w:rPr>
        <w:t xml:space="preserve">», в соответствии с Уставом и лицензией на медицинскую деятельность, Федеральным законом от 21 ноября 2011 года № 323-ФЗ  «Об основах охраны здоровья граждан в Российской Федерации», приказом </w:t>
      </w:r>
      <w:proofErr w:type="gramStart"/>
      <w:r w:rsidRPr="00542298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от 29 июня 2016 года № 425н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пациента», Порядком ознакомления пациента либо его законного представителя с медицинской документацией, отражающей состояние здоровья пациента, в ООО «Медицинский Центр </w:t>
      </w:r>
      <w:proofErr w:type="spellStart"/>
      <w:r w:rsidRPr="00542298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542298">
        <w:rPr>
          <w:rFonts w:ascii="Times New Roman" w:hAnsi="Times New Roman" w:cs="Times New Roman"/>
          <w:sz w:val="28"/>
          <w:szCs w:val="28"/>
        </w:rPr>
        <w:t xml:space="preserve">», утвержденным приказом генерального директора от «___» ______________ 20__ года №_____,  </w:t>
      </w:r>
      <w:proofErr w:type="gramEnd"/>
    </w:p>
    <w:p w:rsid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Pr="0054229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542298">
        <w:rPr>
          <w:rFonts w:ascii="Times New Roman" w:hAnsi="Times New Roman" w:cs="Times New Roman"/>
          <w:sz w:val="28"/>
          <w:szCs w:val="28"/>
        </w:rPr>
        <w:t xml:space="preserve">1. Ознакомление пациентов либо их законных представителей производить в помещении </w:t>
      </w:r>
      <w:proofErr w:type="spellStart"/>
      <w:r w:rsidR="00AD690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D690D">
        <w:rPr>
          <w:rFonts w:ascii="Times New Roman" w:hAnsi="Times New Roman" w:cs="Times New Roman"/>
          <w:sz w:val="28"/>
          <w:szCs w:val="28"/>
        </w:rPr>
        <w:t>. № 212</w:t>
      </w:r>
      <w:r w:rsidRPr="00542298">
        <w:rPr>
          <w:rFonts w:ascii="Times New Roman" w:hAnsi="Times New Roman" w:cs="Times New Roman"/>
          <w:sz w:val="28"/>
          <w:szCs w:val="28"/>
        </w:rPr>
        <w:t xml:space="preserve"> </w:t>
      </w:r>
      <w:r w:rsidR="00AD690D">
        <w:rPr>
          <w:rFonts w:ascii="Times New Roman" w:hAnsi="Times New Roman" w:cs="Times New Roman"/>
          <w:sz w:val="28"/>
          <w:szCs w:val="28"/>
        </w:rPr>
        <w:t xml:space="preserve">медицинского Центра </w:t>
      </w:r>
      <w:r w:rsidRPr="00542298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AD690D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AD690D">
        <w:rPr>
          <w:rFonts w:ascii="Times New Roman" w:hAnsi="Times New Roman" w:cs="Times New Roman"/>
          <w:sz w:val="28"/>
          <w:szCs w:val="28"/>
        </w:rPr>
        <w:t>Металлплощадка</w:t>
      </w:r>
      <w:proofErr w:type="spellEnd"/>
      <w:r w:rsidR="00AD690D">
        <w:rPr>
          <w:rFonts w:ascii="Times New Roman" w:hAnsi="Times New Roman" w:cs="Times New Roman"/>
          <w:sz w:val="28"/>
          <w:szCs w:val="28"/>
        </w:rPr>
        <w:t>, ул. Воскресенская, 3</w:t>
      </w:r>
      <w:r w:rsidRPr="00542298">
        <w:rPr>
          <w:rFonts w:ascii="Times New Roman" w:hAnsi="Times New Roman" w:cs="Times New Roman"/>
          <w:sz w:val="28"/>
          <w:szCs w:val="28"/>
        </w:rPr>
        <w:t xml:space="preserve"> (далее – помещение) по утвержденному графику.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Главной медицинской сестре </w:t>
      </w:r>
      <w:r w:rsidR="00AD690D">
        <w:rPr>
          <w:rFonts w:ascii="Times New Roman" w:hAnsi="Times New Roman" w:cs="Times New Roman"/>
          <w:sz w:val="28"/>
          <w:szCs w:val="28"/>
        </w:rPr>
        <w:t xml:space="preserve">медицинского Центра </w:t>
      </w:r>
      <w:r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Воскубенко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>2.1. Обеспечить соответствие помещения требованиям к помещениям медицинских организаций общего назначения.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>2.2. Оснастить помещение письменным столом и двумя стульями.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 xml:space="preserve">3. В часы работы помещения доступ в него осуществлять в порядке, предусмотренном Порядком ознакомления пациента либо его законного представителя с медицинской документацией, отражающей состояние здоровья пациента, в ООО «Медицинский Центр </w:t>
      </w:r>
      <w:proofErr w:type="spellStart"/>
      <w:r w:rsidRPr="00542298">
        <w:rPr>
          <w:rFonts w:ascii="Times New Roman" w:hAnsi="Times New Roman" w:cs="Times New Roman"/>
          <w:sz w:val="28"/>
          <w:szCs w:val="28"/>
        </w:rPr>
        <w:t>Понутриевых</w:t>
      </w:r>
      <w:proofErr w:type="spellEnd"/>
      <w:r w:rsidRPr="00542298">
        <w:rPr>
          <w:rFonts w:ascii="Times New Roman" w:hAnsi="Times New Roman" w:cs="Times New Roman"/>
          <w:sz w:val="28"/>
          <w:szCs w:val="28"/>
        </w:rPr>
        <w:t>» (далее – Порядок).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>4. Для обеспечения работы помещения: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 xml:space="preserve">4.1. Назначить ответственным за санитарное состояние помещения, обеспечение установленного порядка доступа в помещение, подготовку и непосредственное предоставление медицинской документации пациенту либо его </w:t>
      </w:r>
      <w:r w:rsidRPr="00542298">
        <w:rPr>
          <w:rFonts w:ascii="Times New Roman" w:hAnsi="Times New Roman" w:cs="Times New Roman"/>
          <w:sz w:val="28"/>
          <w:szCs w:val="28"/>
        </w:rPr>
        <w:lastRenderedPageBreak/>
        <w:t xml:space="preserve">законному представителю, ведение предусмотренной Порядком документации </w:t>
      </w:r>
      <w:r>
        <w:rPr>
          <w:rFonts w:ascii="Times New Roman" w:hAnsi="Times New Roman" w:cs="Times New Roman"/>
          <w:sz w:val="28"/>
          <w:szCs w:val="28"/>
        </w:rPr>
        <w:t>Главную медицинскую сестру Н.В. Воскубенко.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>4.2. Лицу, указанному в п.4.1, осуществлять возложенные на него обязанности по обеспечению надлежащего санитарного состояния помещения и доступа в помещение, подготовке и непосредственному предоставлению медицинской документации пациенту либо его законному представителю, ведению предусмотренной документации в соответствии с Порядком и своими должностными инструкциями.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42298">
        <w:rPr>
          <w:rFonts w:ascii="Times New Roman" w:hAnsi="Times New Roman" w:cs="Times New Roman"/>
          <w:sz w:val="28"/>
          <w:szCs w:val="28"/>
        </w:rPr>
        <w:t>4.3. На время отсутствия лица, указанного в п.4.1, обязанности по обеспечению работы помещения возложить на лицо, исполняющего его обязанности</w:t>
      </w:r>
    </w:p>
    <w:p w:rsidR="00542298" w:rsidRPr="00542298" w:rsidRDefault="00542298" w:rsidP="00542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 w:rsidRPr="00542298">
        <w:rPr>
          <w:rFonts w:ascii="Times New Roman" w:hAnsi="Times New Roman" w:cs="Times New Roman"/>
          <w:sz w:val="28"/>
          <w:szCs w:val="28"/>
        </w:rPr>
        <w:t>5. Контроль исполнения настоящего приказа оставляю за собой.</w:t>
      </w:r>
    </w:p>
    <w:bookmarkEnd w:id="1"/>
    <w:p w:rsidR="00EC5A14" w:rsidRPr="00E1275A" w:rsidRDefault="00EC5A14" w:rsidP="00E1275A"/>
    <w:p w:rsidR="00E1275A" w:rsidRPr="003267DD" w:rsidRDefault="00E1275A" w:rsidP="00E1275A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Генеральный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Понутриева</w:t>
      </w:r>
      <w:proofErr w:type="spellEnd"/>
    </w:p>
    <w:p w:rsidR="00E1275A" w:rsidRPr="00E1275A" w:rsidRDefault="00E1275A" w:rsidP="00E1275A">
      <w:pPr>
        <w:tabs>
          <w:tab w:val="left" w:pos="945"/>
        </w:tabs>
      </w:pPr>
    </w:p>
    <w:sectPr w:rsidR="00E1275A" w:rsidRPr="00E1275A" w:rsidSect="00E1275A">
      <w:pgSz w:w="11904" w:h="16834"/>
      <w:pgMar w:top="993" w:right="850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5107"/>
    <w:multiLevelType w:val="hybridMultilevel"/>
    <w:tmpl w:val="6F081AFC"/>
    <w:lvl w:ilvl="0" w:tplc="F9A0334E">
      <w:start w:val="1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C952F1"/>
    <w:multiLevelType w:val="hybridMultilevel"/>
    <w:tmpl w:val="04C2FD76"/>
    <w:lvl w:ilvl="0" w:tplc="39168D52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1B3305"/>
    <w:multiLevelType w:val="hybridMultilevel"/>
    <w:tmpl w:val="0FE642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ED2D66"/>
    <w:multiLevelType w:val="hybridMultilevel"/>
    <w:tmpl w:val="756AC054"/>
    <w:lvl w:ilvl="0" w:tplc="17AA205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C334CB"/>
    <w:multiLevelType w:val="hybridMultilevel"/>
    <w:tmpl w:val="2EB4F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B42B4"/>
    <w:multiLevelType w:val="hybridMultilevel"/>
    <w:tmpl w:val="5106C7E2"/>
    <w:lvl w:ilvl="0" w:tplc="76889A32">
      <w:start w:val="1"/>
      <w:numFmt w:val="decimal"/>
      <w:lvlText w:val="%1."/>
      <w:lvlJc w:val="left"/>
      <w:pPr>
        <w:ind w:left="25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127721D"/>
    <w:multiLevelType w:val="multilevel"/>
    <w:tmpl w:val="BBBA7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35E5B96"/>
    <w:multiLevelType w:val="hybridMultilevel"/>
    <w:tmpl w:val="445E2486"/>
    <w:lvl w:ilvl="0" w:tplc="BE681F1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691B44"/>
    <w:multiLevelType w:val="hybridMultilevel"/>
    <w:tmpl w:val="4066F970"/>
    <w:lvl w:ilvl="0" w:tplc="F9A0334E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10267A"/>
    <w:multiLevelType w:val="hybridMultilevel"/>
    <w:tmpl w:val="69FE9580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942DD6"/>
    <w:multiLevelType w:val="hybridMultilevel"/>
    <w:tmpl w:val="38383D08"/>
    <w:lvl w:ilvl="0" w:tplc="4BE03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22E1C"/>
    <w:multiLevelType w:val="hybridMultilevel"/>
    <w:tmpl w:val="5BC63566"/>
    <w:lvl w:ilvl="0" w:tplc="B546AD6C">
      <w:start w:val="26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F885056"/>
    <w:multiLevelType w:val="hybridMultilevel"/>
    <w:tmpl w:val="F2FC6CD2"/>
    <w:lvl w:ilvl="0" w:tplc="A87E7C7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D9652E"/>
    <w:multiLevelType w:val="hybridMultilevel"/>
    <w:tmpl w:val="DFCC54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69D1A87"/>
    <w:multiLevelType w:val="hybridMultilevel"/>
    <w:tmpl w:val="D96808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A54177D"/>
    <w:multiLevelType w:val="hybridMultilevel"/>
    <w:tmpl w:val="990E2E3E"/>
    <w:lvl w:ilvl="0" w:tplc="76889A32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2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9"/>
  </w:num>
  <w:num w:numId="11">
    <w:abstractNumId w:val="5"/>
  </w:num>
  <w:num w:numId="12">
    <w:abstractNumId w:val="14"/>
  </w:num>
  <w:num w:numId="13">
    <w:abstractNumId w:val="15"/>
  </w:num>
  <w:num w:numId="14">
    <w:abstractNumId w:val="1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24C3"/>
    <w:rsid w:val="00045059"/>
    <w:rsid w:val="0005191B"/>
    <w:rsid w:val="000A2975"/>
    <w:rsid w:val="001A56C5"/>
    <w:rsid w:val="002B3A56"/>
    <w:rsid w:val="002C1F5B"/>
    <w:rsid w:val="003267DD"/>
    <w:rsid w:val="003743E8"/>
    <w:rsid w:val="003C3E83"/>
    <w:rsid w:val="004151BB"/>
    <w:rsid w:val="00425213"/>
    <w:rsid w:val="00461D14"/>
    <w:rsid w:val="00492872"/>
    <w:rsid w:val="00493BBF"/>
    <w:rsid w:val="004C69BA"/>
    <w:rsid w:val="004E440C"/>
    <w:rsid w:val="005162CA"/>
    <w:rsid w:val="00542298"/>
    <w:rsid w:val="005A6557"/>
    <w:rsid w:val="005F46C9"/>
    <w:rsid w:val="005F4716"/>
    <w:rsid w:val="00600DAA"/>
    <w:rsid w:val="00701823"/>
    <w:rsid w:val="007224C3"/>
    <w:rsid w:val="007C2711"/>
    <w:rsid w:val="0082723B"/>
    <w:rsid w:val="00871FAD"/>
    <w:rsid w:val="008D0691"/>
    <w:rsid w:val="00973291"/>
    <w:rsid w:val="00A91015"/>
    <w:rsid w:val="00AD690D"/>
    <w:rsid w:val="00AE0B52"/>
    <w:rsid w:val="00B73894"/>
    <w:rsid w:val="00BB769A"/>
    <w:rsid w:val="00D17FDE"/>
    <w:rsid w:val="00D54EC0"/>
    <w:rsid w:val="00D877AA"/>
    <w:rsid w:val="00DE2B39"/>
    <w:rsid w:val="00DE3250"/>
    <w:rsid w:val="00E1275A"/>
    <w:rsid w:val="00E20455"/>
    <w:rsid w:val="00E3327A"/>
    <w:rsid w:val="00EC5A14"/>
    <w:rsid w:val="00ED4992"/>
    <w:rsid w:val="00EE4A63"/>
    <w:rsid w:val="00EF6E36"/>
    <w:rsid w:val="00F022C0"/>
    <w:rsid w:val="00F2545B"/>
    <w:rsid w:val="00FB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aksimed-ru:smarttag" w:url="http://www.aksimed.ru" w:name="diagnosis"/>
  <w:smartTagType w:namespaceuri="urn:schemas-aksimed-ru:smarttag" w:url="http://www.aksimed.ru" w:name="drug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36"/>
  </w:style>
  <w:style w:type="paragraph" w:styleId="1">
    <w:name w:val="heading 1"/>
    <w:basedOn w:val="a"/>
    <w:next w:val="a"/>
    <w:link w:val="10"/>
    <w:uiPriority w:val="99"/>
    <w:qFormat/>
    <w:rsid w:val="003743E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701823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70182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82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743E8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01823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701823"/>
    <w:rPr>
      <w:rFonts w:ascii="Arial" w:eastAsia="Times New Roman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7224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4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0DA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6">
    <w:name w:val="Цветовое выделение"/>
    <w:uiPriority w:val="99"/>
    <w:rsid w:val="003743E8"/>
    <w:rPr>
      <w:b/>
      <w:bCs/>
      <w:color w:val="000080"/>
    </w:rPr>
  </w:style>
  <w:style w:type="character" w:customStyle="1" w:styleId="a7">
    <w:name w:val="Гипертекстовая ссылка"/>
    <w:basedOn w:val="a6"/>
    <w:uiPriority w:val="99"/>
    <w:rsid w:val="003743E8"/>
    <w:rPr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743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a">
    <w:name w:val="Активная гипертекстовая ссылка"/>
    <w:basedOn w:val="a7"/>
    <w:uiPriority w:val="99"/>
    <w:rsid w:val="00701823"/>
    <w:rPr>
      <w:u w:val="single"/>
    </w:rPr>
  </w:style>
  <w:style w:type="paragraph" w:customStyle="1" w:styleId="ab">
    <w:name w:val="Внимание: Криминал!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c">
    <w:name w:val="Внимание: недобросовестность!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d">
    <w:name w:val="Основное меню (преемственное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e">
    <w:name w:val="Заголовок"/>
    <w:basedOn w:val="ad"/>
    <w:next w:val="a"/>
    <w:uiPriority w:val="99"/>
    <w:rsid w:val="00701823"/>
    <w:rPr>
      <w:rFonts w:ascii="Arial" w:hAnsi="Arial" w:cs="Arial"/>
      <w:b/>
      <w:bCs/>
      <w:color w:val="C0C0C0"/>
    </w:rPr>
  </w:style>
  <w:style w:type="character" w:customStyle="1" w:styleId="af">
    <w:name w:val="Заголовок своего сообщения"/>
    <w:basedOn w:val="a6"/>
    <w:uiPriority w:val="99"/>
    <w:rsid w:val="00701823"/>
  </w:style>
  <w:style w:type="paragraph" w:customStyle="1" w:styleId="af0">
    <w:name w:val="Заголовок статьи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1">
    <w:name w:val="Заголовок чужого сообщения"/>
    <w:basedOn w:val="a6"/>
    <w:uiPriority w:val="99"/>
    <w:rsid w:val="00701823"/>
    <w:rPr>
      <w:color w:val="FF0000"/>
    </w:rPr>
  </w:style>
  <w:style w:type="paragraph" w:customStyle="1" w:styleId="af2">
    <w:name w:val="Интерактивный заголовок"/>
    <w:basedOn w:val="ae"/>
    <w:next w:val="a"/>
    <w:uiPriority w:val="99"/>
    <w:rsid w:val="00701823"/>
    <w:rPr>
      <w:b w:val="0"/>
      <w:bCs w:val="0"/>
      <w:color w:val="auto"/>
      <w:u w:val="single"/>
    </w:rPr>
  </w:style>
  <w:style w:type="paragraph" w:customStyle="1" w:styleId="af3">
    <w:name w:val="Интерфейс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</w:rPr>
  </w:style>
  <w:style w:type="paragraph" w:customStyle="1" w:styleId="af4">
    <w:name w:val="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701823"/>
    <w:pPr>
      <w:ind w:left="0"/>
    </w:pPr>
  </w:style>
  <w:style w:type="paragraph" w:customStyle="1" w:styleId="af6">
    <w:name w:val="Текст (ле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7">
    <w:name w:val="Колонтитул (левый)"/>
    <w:basedOn w:val="af6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9">
    <w:name w:val="Колонтитул (правый)"/>
    <w:basedOn w:val="af8"/>
    <w:next w:val="a"/>
    <w:uiPriority w:val="99"/>
    <w:rsid w:val="00701823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a"/>
    <w:uiPriority w:val="99"/>
    <w:rsid w:val="00701823"/>
    <w:pPr>
      <w:ind w:left="0"/>
      <w:jc w:val="left"/>
    </w:pPr>
    <w:rPr>
      <w:i w:val="0"/>
      <w:iCs w:val="0"/>
      <w:color w:val="000080"/>
    </w:rPr>
  </w:style>
  <w:style w:type="paragraph" w:customStyle="1" w:styleId="afb">
    <w:name w:val="Куда обратиться?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c">
    <w:name w:val="Моноширинны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d">
    <w:name w:val="Найденные слова"/>
    <w:basedOn w:val="a6"/>
    <w:uiPriority w:val="99"/>
    <w:rsid w:val="00701823"/>
  </w:style>
  <w:style w:type="character" w:customStyle="1" w:styleId="afe">
    <w:name w:val="Не вступил в силу"/>
    <w:basedOn w:val="a6"/>
    <w:uiPriority w:val="99"/>
    <w:rsid w:val="00701823"/>
    <w:rPr>
      <w:color w:val="008080"/>
    </w:rPr>
  </w:style>
  <w:style w:type="paragraph" w:customStyle="1" w:styleId="aff">
    <w:name w:val="Необходимые документы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0">
    <w:name w:val="Объект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2">
    <w:name w:val="Оглавление"/>
    <w:basedOn w:val="aff1"/>
    <w:next w:val="a"/>
    <w:uiPriority w:val="99"/>
    <w:rsid w:val="00701823"/>
    <w:pPr>
      <w:ind w:left="140"/>
    </w:pPr>
    <w:rPr>
      <w:rFonts w:ascii="Arial" w:hAnsi="Arial" w:cs="Arial"/>
    </w:rPr>
  </w:style>
  <w:style w:type="character" w:customStyle="1" w:styleId="aff3">
    <w:name w:val="Опечатки"/>
    <w:uiPriority w:val="99"/>
    <w:rsid w:val="00701823"/>
    <w:rPr>
      <w:color w:val="FF0000"/>
    </w:rPr>
  </w:style>
  <w:style w:type="paragraph" w:customStyle="1" w:styleId="aff4">
    <w:name w:val="Переменная часть"/>
    <w:basedOn w:val="ad"/>
    <w:next w:val="a"/>
    <w:uiPriority w:val="99"/>
    <w:rsid w:val="00701823"/>
    <w:rPr>
      <w:rFonts w:ascii="Arial" w:hAnsi="Arial" w:cs="Arial"/>
      <w:sz w:val="20"/>
      <w:szCs w:val="20"/>
    </w:rPr>
  </w:style>
  <w:style w:type="paragraph" w:customStyle="1" w:styleId="aff5">
    <w:name w:val="Постоянная часть"/>
    <w:basedOn w:val="ad"/>
    <w:next w:val="a"/>
    <w:uiPriority w:val="99"/>
    <w:rsid w:val="00701823"/>
    <w:rPr>
      <w:rFonts w:ascii="Arial" w:hAnsi="Arial" w:cs="Arial"/>
      <w:sz w:val="22"/>
      <w:szCs w:val="22"/>
    </w:rPr>
  </w:style>
  <w:style w:type="paragraph" w:customStyle="1" w:styleId="aff6">
    <w:name w:val="Пример.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Примечание."/>
    <w:basedOn w:val="af4"/>
    <w:next w:val="a"/>
    <w:uiPriority w:val="99"/>
    <w:rsid w:val="00701823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7"/>
    <w:uiPriority w:val="99"/>
    <w:rsid w:val="00701823"/>
  </w:style>
  <w:style w:type="paragraph" w:customStyle="1" w:styleId="aff9">
    <w:name w:val="Словарная статья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Сравнение редакций"/>
    <w:basedOn w:val="a6"/>
    <w:uiPriority w:val="99"/>
    <w:rsid w:val="00701823"/>
  </w:style>
  <w:style w:type="character" w:customStyle="1" w:styleId="affb">
    <w:name w:val="Сравнение редакций. Добавленный фрагмент"/>
    <w:uiPriority w:val="99"/>
    <w:rsid w:val="00701823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701823"/>
    <w:rPr>
      <w:strike/>
      <w:color w:val="808000"/>
    </w:rPr>
  </w:style>
  <w:style w:type="paragraph" w:customStyle="1" w:styleId="affd">
    <w:name w:val="Текст (справка)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e">
    <w:name w:val="Текст в таблице"/>
    <w:basedOn w:val="a8"/>
    <w:next w:val="a"/>
    <w:uiPriority w:val="99"/>
    <w:rsid w:val="00701823"/>
    <w:pPr>
      <w:ind w:firstLine="500"/>
    </w:pPr>
  </w:style>
  <w:style w:type="paragraph" w:customStyle="1" w:styleId="afff">
    <w:name w:val="Технический комментарий"/>
    <w:basedOn w:val="a"/>
    <w:next w:val="a"/>
    <w:uiPriority w:val="99"/>
    <w:rsid w:val="007018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0">
    <w:name w:val="Утратил силу"/>
    <w:basedOn w:val="a6"/>
    <w:uiPriority w:val="99"/>
    <w:rsid w:val="00701823"/>
    <w:rPr>
      <w:strike/>
      <w:color w:val="808000"/>
    </w:rPr>
  </w:style>
  <w:style w:type="paragraph" w:customStyle="1" w:styleId="afff1">
    <w:name w:val="Центрированный (таблица)"/>
    <w:basedOn w:val="a8"/>
    <w:next w:val="a"/>
    <w:uiPriority w:val="99"/>
    <w:rsid w:val="00701823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DAD52-BCA3-4D02-A16F-962C3DDC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user1-07</dc:creator>
  <cp:lastModifiedBy>user1-07</cp:lastModifiedBy>
  <cp:revision>3</cp:revision>
  <cp:lastPrinted>2017-05-22T05:43:00Z</cp:lastPrinted>
  <dcterms:created xsi:type="dcterms:W3CDTF">2016-12-12T08:23:00Z</dcterms:created>
  <dcterms:modified xsi:type="dcterms:W3CDTF">2017-05-22T05:44:00Z</dcterms:modified>
</cp:coreProperties>
</file>